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AC26" w14:textId="77777777" w:rsidR="002325D4" w:rsidRDefault="00000000">
      <w:pPr>
        <w:pStyle w:val="Cmsor2"/>
      </w:pPr>
      <w:bookmarkStart w:id="0" w:name="header"/>
      <w:bookmarkStart w:id="1" w:name="X9949bc5ab12c91135bd03082a3b14e62aa3f9ef"/>
      <w:bookmarkStart w:id="2" w:name="content"/>
      <w:bookmarkEnd w:id="0"/>
      <w:r>
        <w:t>Mindenamimunka Kft. – adatkezelési tájékoztató a belső visszaélés‑bejelentési rendszerhez</w:t>
      </w:r>
    </w:p>
    <w:p w14:paraId="5AE409AA" w14:textId="77777777" w:rsidR="002325D4" w:rsidRDefault="00000000">
      <w:pPr>
        <w:pStyle w:val="Cmsor3"/>
      </w:pPr>
      <w:bookmarkStart w:id="3" w:name="a-tájékoztató-célja-és-hatálya"/>
      <w:r>
        <w:t>1. A tájékoztató célja és hatálya</w:t>
      </w:r>
    </w:p>
    <w:p w14:paraId="7953B31E" w14:textId="7463E0AD" w:rsidR="002325D4" w:rsidRDefault="00000000">
      <w:pPr>
        <w:pStyle w:val="FirstParagraph"/>
      </w:pPr>
      <w:r>
        <w:t xml:space="preserve">Ez a tájékoztató a Mindenamimunka Korlátolt Felelősségű Társaság (székhely: 1122 Budapest, Maros utca 16. A. ép., cégjegyzékszám: 01‑09‑358621, adószám: 27950276‑2‑43; továbbiakban: </w:t>
      </w:r>
      <w:r>
        <w:rPr>
          <w:b/>
          <w:bCs/>
        </w:rPr>
        <w:t>Társaság</w:t>
      </w:r>
      <w:r>
        <w:t xml:space="preserve"> vagy </w:t>
      </w:r>
      <w:r>
        <w:rPr>
          <w:b/>
          <w:bCs/>
        </w:rPr>
        <w:t>Adatkezelő</w:t>
      </w:r>
      <w:r>
        <w:t>) által létrehozott belső visszaélés‑bejelentési rendszer üzemeltetéséhez kapcsolódó személyes adatok kezeléséről nyújt részletes információt.</w:t>
      </w:r>
      <w:r>
        <w:br/>
        <w:t>Az Adatkezelő elkötelezett amellett, hogy a bejelentők, a bejelentésben érintett személyek és a bejelentésben információval rendelkező harmadik személyek adatait a vonatkozó uniós és hazai jogszabályoknak megfelelően, biztonságosan és átlátható módon kezelje</w:t>
      </w:r>
      <w:r w:rsidR="00BE11B8">
        <w:t>.</w:t>
      </w:r>
      <w:r>
        <w:br/>
        <w:t>Jelen tájékoztató 2025. augusztus 19. napjától hatályos, és mindaddig érvényben marad, amíg a belső visszaélés‑bejelentési rendszer működését az Adatkezelő biztosítja.</w:t>
      </w:r>
    </w:p>
    <w:p w14:paraId="1B0B897A" w14:textId="77777777" w:rsidR="002325D4" w:rsidRDefault="00000000">
      <w:pPr>
        <w:pStyle w:val="Cmsor3"/>
      </w:pPr>
      <w:bookmarkStart w:id="4" w:name="az-adatkezelő-adatai"/>
      <w:bookmarkEnd w:id="3"/>
      <w:r>
        <w:t>2. Az Adatkezelő adatai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36"/>
        <w:gridCol w:w="5302"/>
      </w:tblGrid>
      <w:tr w:rsidR="002325D4" w14:paraId="331007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2371B88" w14:textId="77777777" w:rsidR="002325D4" w:rsidRDefault="00000000">
            <w:pPr>
              <w:pStyle w:val="Compact"/>
            </w:pPr>
            <w:r>
              <w:rPr>
                <w:b/>
                <w:bCs/>
              </w:rPr>
              <w:t>Cégnév</w:t>
            </w:r>
          </w:p>
        </w:tc>
        <w:tc>
          <w:tcPr>
            <w:tcW w:w="0" w:type="auto"/>
          </w:tcPr>
          <w:p w14:paraId="5727F5DD" w14:textId="77777777" w:rsidR="002325D4" w:rsidRDefault="00000000">
            <w:pPr>
              <w:pStyle w:val="Compact"/>
            </w:pPr>
            <w:r>
              <w:t>Mindenamimunka Korlátolt Felelősségű Társaság</w:t>
            </w:r>
          </w:p>
        </w:tc>
      </w:tr>
      <w:tr w:rsidR="002325D4" w14:paraId="289F30C4" w14:textId="77777777">
        <w:tc>
          <w:tcPr>
            <w:tcW w:w="0" w:type="auto"/>
          </w:tcPr>
          <w:p w14:paraId="09059915" w14:textId="77777777" w:rsidR="002325D4" w:rsidRDefault="00000000">
            <w:pPr>
              <w:pStyle w:val="Compact"/>
            </w:pPr>
            <w:r>
              <w:rPr>
                <w:b/>
                <w:bCs/>
              </w:rPr>
              <w:t>Cégjegyzékszám</w:t>
            </w:r>
          </w:p>
        </w:tc>
        <w:tc>
          <w:tcPr>
            <w:tcW w:w="0" w:type="auto"/>
          </w:tcPr>
          <w:p w14:paraId="36CE6FAE" w14:textId="77777777" w:rsidR="002325D4" w:rsidRDefault="00000000">
            <w:pPr>
              <w:pStyle w:val="Compact"/>
            </w:pPr>
            <w:r>
              <w:t>01‑09‑358621</w:t>
            </w:r>
          </w:p>
        </w:tc>
      </w:tr>
      <w:tr w:rsidR="002325D4" w14:paraId="513ABA90" w14:textId="77777777">
        <w:tc>
          <w:tcPr>
            <w:tcW w:w="0" w:type="auto"/>
          </w:tcPr>
          <w:p w14:paraId="7E1E9EC6" w14:textId="77777777" w:rsidR="002325D4" w:rsidRDefault="00000000">
            <w:pPr>
              <w:pStyle w:val="Compact"/>
            </w:pPr>
            <w:r>
              <w:rPr>
                <w:b/>
                <w:bCs/>
              </w:rPr>
              <w:t>Adószám</w:t>
            </w:r>
          </w:p>
        </w:tc>
        <w:tc>
          <w:tcPr>
            <w:tcW w:w="0" w:type="auto"/>
          </w:tcPr>
          <w:p w14:paraId="77BE0E62" w14:textId="77777777" w:rsidR="002325D4" w:rsidRDefault="00000000">
            <w:pPr>
              <w:pStyle w:val="Compact"/>
            </w:pPr>
            <w:r>
              <w:t>27950276‑2‑43</w:t>
            </w:r>
          </w:p>
        </w:tc>
      </w:tr>
      <w:tr w:rsidR="002325D4" w14:paraId="0735741A" w14:textId="77777777">
        <w:tc>
          <w:tcPr>
            <w:tcW w:w="0" w:type="auto"/>
          </w:tcPr>
          <w:p w14:paraId="551414FB" w14:textId="77777777" w:rsidR="002325D4" w:rsidRDefault="00000000">
            <w:pPr>
              <w:pStyle w:val="Compact"/>
            </w:pPr>
            <w:r>
              <w:rPr>
                <w:b/>
                <w:bCs/>
              </w:rPr>
              <w:t>Székhely</w:t>
            </w:r>
          </w:p>
        </w:tc>
        <w:tc>
          <w:tcPr>
            <w:tcW w:w="0" w:type="auto"/>
          </w:tcPr>
          <w:p w14:paraId="7E75C5E2" w14:textId="77777777" w:rsidR="002325D4" w:rsidRDefault="00000000">
            <w:pPr>
              <w:pStyle w:val="Compact"/>
            </w:pPr>
            <w:r>
              <w:t>1122 Budapest, Maros utca 16. A. ép.</w:t>
            </w:r>
          </w:p>
        </w:tc>
      </w:tr>
      <w:tr w:rsidR="002325D4" w14:paraId="5FD1CEFD" w14:textId="77777777">
        <w:tc>
          <w:tcPr>
            <w:tcW w:w="0" w:type="auto"/>
          </w:tcPr>
          <w:p w14:paraId="28B3CCCF" w14:textId="77777777" w:rsidR="002325D4" w:rsidRDefault="00000000">
            <w:pPr>
              <w:pStyle w:val="Compact"/>
            </w:pPr>
            <w:r>
              <w:rPr>
                <w:b/>
                <w:bCs/>
              </w:rPr>
              <w:t>Ügyvezető</w:t>
            </w:r>
          </w:p>
        </w:tc>
        <w:tc>
          <w:tcPr>
            <w:tcW w:w="0" w:type="auto"/>
          </w:tcPr>
          <w:p w14:paraId="14C4DFFE" w14:textId="77777777" w:rsidR="002325D4" w:rsidRDefault="00000000">
            <w:pPr>
              <w:pStyle w:val="Compact"/>
            </w:pPr>
            <w:r>
              <w:t>Pfeilmayer Dávid</w:t>
            </w:r>
          </w:p>
        </w:tc>
      </w:tr>
    </w:tbl>
    <w:p w14:paraId="0EFEB733" w14:textId="6C398DA0" w:rsidR="002325D4" w:rsidRDefault="00000000">
      <w:pPr>
        <w:pStyle w:val="Szvegtrzs"/>
      </w:pPr>
      <w:r>
        <w:t>Kapcsolattartásra szolgáló elektronikus cím és telefonszám: a Társaság honlapján közzétett elérhetőségeken keresztül vagy az ügyvezetőnél. Az Adatkezelő a beérkezett kérelmekre a GDPR‑ben előírt határidőkön belül válaszol</w:t>
      </w:r>
      <w:r w:rsidR="00BE11B8">
        <w:t>.</w:t>
      </w:r>
    </w:p>
    <w:p w14:paraId="5CC6D998" w14:textId="77777777" w:rsidR="002325D4" w:rsidRDefault="00000000">
      <w:pPr>
        <w:pStyle w:val="Cmsor3"/>
      </w:pPr>
      <w:bookmarkStart w:id="5" w:name="alkalmazandó-jogszabályok"/>
      <w:bookmarkEnd w:id="4"/>
      <w:r>
        <w:t>3. Alkalmazandó jogszabályok</w:t>
      </w:r>
    </w:p>
    <w:p w14:paraId="539693A7" w14:textId="77777777" w:rsidR="002325D4" w:rsidRDefault="00000000">
      <w:pPr>
        <w:pStyle w:val="FirstParagraph"/>
      </w:pPr>
      <w:r>
        <w:t>A személyes adatok kezelése során a Társaság különösen az alábbi jogszabályok rendelkezéseit veszi figyelembe:</w:t>
      </w:r>
    </w:p>
    <w:p w14:paraId="52AB5C09" w14:textId="56B159D3" w:rsidR="002325D4" w:rsidRDefault="00000000">
      <w:pPr>
        <w:pStyle w:val="Compact"/>
        <w:numPr>
          <w:ilvl w:val="0"/>
          <w:numId w:val="2"/>
        </w:numPr>
      </w:pPr>
      <w:r>
        <w:t xml:space="preserve">az Európai Parlament és a Tanács (EU) 2016/679 rendelete (általános adatvédelmi rendelet, </w:t>
      </w:r>
      <w:r>
        <w:rPr>
          <w:b/>
          <w:bCs/>
        </w:rPr>
        <w:t>GDPR</w:t>
      </w:r>
      <w:r>
        <w:t>)</w:t>
      </w:r>
      <w:r w:rsidR="00BE11B8">
        <w:t xml:space="preserve">. </w:t>
      </w:r>
    </w:p>
    <w:p w14:paraId="12F6B477" w14:textId="1D3E27E1" w:rsidR="002325D4" w:rsidRDefault="00000000">
      <w:pPr>
        <w:pStyle w:val="Compact"/>
        <w:numPr>
          <w:ilvl w:val="0"/>
          <w:numId w:val="2"/>
        </w:numPr>
      </w:pPr>
      <w:r>
        <w:t>az információs önrendelkezési jogról és az információszabadságról szóló 2011. évi CXII. törvény (</w:t>
      </w:r>
      <w:r>
        <w:rPr>
          <w:b/>
          <w:bCs/>
        </w:rPr>
        <w:t>Info tv.</w:t>
      </w:r>
      <w:r>
        <w:t>)</w:t>
      </w:r>
      <w:r w:rsidR="00BE11B8">
        <w:t xml:space="preserve">. </w:t>
      </w:r>
    </w:p>
    <w:p w14:paraId="1D7601FD" w14:textId="50684495" w:rsidR="002325D4" w:rsidRDefault="00000000">
      <w:pPr>
        <w:pStyle w:val="Compact"/>
        <w:numPr>
          <w:ilvl w:val="0"/>
          <w:numId w:val="2"/>
        </w:numPr>
      </w:pPr>
      <w:r>
        <w:t>a panaszokról, a közérdekű bejelentésekről, valamint a visszaélések bejelentésével összefüggő szabályokról szóló 2023. évi XXV. törvény (</w:t>
      </w:r>
      <w:r>
        <w:rPr>
          <w:b/>
          <w:bCs/>
        </w:rPr>
        <w:t>Panasz tv.</w:t>
      </w:r>
      <w:r>
        <w:t>)</w:t>
      </w:r>
      <w:r w:rsidR="00BE11B8">
        <w:t xml:space="preserve">. </w:t>
      </w:r>
    </w:p>
    <w:p w14:paraId="533708B2" w14:textId="77777777" w:rsidR="002325D4" w:rsidRDefault="00000000">
      <w:pPr>
        <w:pStyle w:val="Compact"/>
        <w:numPr>
          <w:ilvl w:val="0"/>
          <w:numId w:val="2"/>
        </w:numPr>
      </w:pPr>
      <w:r>
        <w:t>a Polgári Törvénykönyvről szóló 2013. évi V. törvény (Ptk.).</w:t>
      </w:r>
    </w:p>
    <w:p w14:paraId="015580F1" w14:textId="77777777" w:rsidR="002325D4" w:rsidRDefault="00000000">
      <w:pPr>
        <w:pStyle w:val="Cmsor3"/>
      </w:pPr>
      <w:bookmarkStart w:id="6" w:name="fogalmak"/>
      <w:bookmarkEnd w:id="5"/>
      <w:r>
        <w:lastRenderedPageBreak/>
        <w:t>4. Fogalmak</w:t>
      </w:r>
    </w:p>
    <w:p w14:paraId="48403CB9" w14:textId="472858FF" w:rsidR="002325D4" w:rsidRDefault="00000000">
      <w:pPr>
        <w:pStyle w:val="FirstParagraph"/>
      </w:pPr>
      <w:r>
        <w:t>Ez a tájékoztató a Panasz tv. és a GDPR definícióit alkalmazza.</w:t>
      </w:r>
      <w:r>
        <w:br/>
      </w:r>
      <w:r>
        <w:rPr>
          <w:i/>
          <w:iCs/>
        </w:rPr>
        <w:t>Érintett</w:t>
      </w:r>
      <w:r>
        <w:t>: bármely természetes személy, akinek személyes adatait a Társaság kezeli (ideértve a bejelentőt, a bejelentésben érintett személyt, illetve azt, aki a bejelentésben foglaltakról érdemi információval rendelkezhet)</w:t>
      </w:r>
      <w:r w:rsidR="00BE11B8">
        <w:t xml:space="preserve">. </w:t>
      </w:r>
      <w:r>
        <w:br/>
      </w:r>
      <w:r>
        <w:rPr>
          <w:i/>
          <w:iCs/>
        </w:rPr>
        <w:t>Személyes adat</w:t>
      </w:r>
      <w:r>
        <w:t>: az érintettre vonatkozó bármely információ</w:t>
      </w:r>
      <w:r w:rsidR="00BE11B8">
        <w:t>.</w:t>
      </w:r>
      <w:r>
        <w:br/>
      </w:r>
      <w:r>
        <w:rPr>
          <w:i/>
          <w:iCs/>
        </w:rPr>
        <w:t>Adatkezelés</w:t>
      </w:r>
      <w:r>
        <w:t>: a személyes adatokon automatizált vagy nem automatizált módon végzett bármely művelet, így például a gyűjtés, rögzítés, rendszerezés, tárolás, felhasználás, továbbítás vagy törlés</w:t>
      </w:r>
      <w:r w:rsidR="00BE11B8">
        <w:t>.</w:t>
      </w:r>
      <w:r>
        <w:br/>
      </w:r>
      <w:r>
        <w:rPr>
          <w:i/>
          <w:iCs/>
        </w:rPr>
        <w:t>Adatkezelő</w:t>
      </w:r>
      <w:r>
        <w:t>: az a személy vagy szervezet, aki a személyes adatok kezelésének céljait és eszközeit meghatározza</w:t>
      </w:r>
      <w:r w:rsidR="00BE11B8">
        <w:t>.</w:t>
      </w:r>
      <w:r>
        <w:br/>
      </w:r>
      <w:r>
        <w:rPr>
          <w:i/>
          <w:iCs/>
        </w:rPr>
        <w:t>Bejelentő</w:t>
      </w:r>
      <w:r>
        <w:t>: az a személy, aki a belső visszaélés‑bejelentési rendszeren keresztül bejelentést tesz.</w:t>
      </w:r>
      <w:r>
        <w:br/>
      </w:r>
      <w:r>
        <w:rPr>
          <w:i/>
          <w:iCs/>
        </w:rPr>
        <w:t>Bejelentővédelmi ügyvéd</w:t>
      </w:r>
      <w:r>
        <w:t>: a Társaság által megbízott független jogi szakember, aki a bejelentések fogadásával és kezelésével, a jogellenes vagy jogellenesnek feltételezett cselekmények kivizsgálásával kapcsolatos feladatokat látja el.</w:t>
      </w:r>
    </w:p>
    <w:p w14:paraId="63664E43" w14:textId="77777777" w:rsidR="002325D4" w:rsidRDefault="00000000">
      <w:pPr>
        <w:pStyle w:val="Cmsor3"/>
      </w:pPr>
      <w:bookmarkStart w:id="7" w:name="X30090ef3fb592d37a45e7339b804774ff60adf1"/>
      <w:bookmarkEnd w:id="6"/>
      <w:r>
        <w:t>5. Az adatkezelés célja, jogalapja és kezelt adatok köre</w:t>
      </w:r>
    </w:p>
    <w:p w14:paraId="66D54976" w14:textId="77777777" w:rsidR="002325D4" w:rsidRDefault="00000000">
      <w:pPr>
        <w:pStyle w:val="Cmsor4"/>
      </w:pPr>
      <w:bookmarkStart w:id="8" w:name="cél"/>
      <w:r>
        <w:t>5.1. Cél</w:t>
      </w:r>
    </w:p>
    <w:p w14:paraId="1F702E01" w14:textId="07D483E3" w:rsidR="002325D4" w:rsidRDefault="00000000">
      <w:pPr>
        <w:pStyle w:val="FirstParagraph"/>
      </w:pPr>
      <w:r>
        <w:t>A belső visszaélés‑bejelentési rendszer célja, hogy a Társaság fogadja, rögzítse és kivizsgálja a jogellenes vagy jogellenesnek feltételezett cselekményekre vagy mulasztásokra, illetve egyéb visszaélésekre vonatkozó bejelentéseket, továbbá megtegye a szükséges intézkedéseket a feltárt jogsértések megszüntetése vagy orvoslása érdekében</w:t>
      </w:r>
      <w:r w:rsidR="00BE11B8">
        <w:t>.</w:t>
      </w:r>
      <w:r>
        <w:br/>
        <w:t>A Társaság a bejelentés tárgyára vonatkozó valamennyi információt dokumentálja, gondoskodik a bejelentő és az érintettek jogainak védelméről, és tájékoztatást nyújt a vizsgálat eredményéről</w:t>
      </w:r>
      <w:r w:rsidR="00BE11B8">
        <w:t>.</w:t>
      </w:r>
    </w:p>
    <w:p w14:paraId="2DA192B0" w14:textId="77777777" w:rsidR="002325D4" w:rsidRDefault="00000000">
      <w:pPr>
        <w:pStyle w:val="Cmsor4"/>
      </w:pPr>
      <w:bookmarkStart w:id="9" w:name="jogalap"/>
      <w:bookmarkEnd w:id="8"/>
      <w:r>
        <w:t>5.2. Jogalap</w:t>
      </w:r>
    </w:p>
    <w:p w14:paraId="2A8537DD" w14:textId="65934F5C" w:rsidR="002325D4" w:rsidRDefault="00000000">
      <w:pPr>
        <w:pStyle w:val="FirstParagraph"/>
      </w:pPr>
      <w:r>
        <w:t>A bejelentések során kezelt személyes adatok kezelése elsősorban az adatkezelő jogszabályi kötelezettségének teljesítéséhez szükséges:</w:t>
      </w:r>
      <w:r>
        <w:br/>
        <w:t xml:space="preserve">- </w:t>
      </w:r>
      <w:r>
        <w:rPr>
          <w:b/>
          <w:bCs/>
        </w:rPr>
        <w:t>GDPR 6. cikk (1) bekezdés c) pontja</w:t>
      </w:r>
      <w:r>
        <w:t xml:space="preserve"> szerint a jogi kötelezettség teljesítése</w:t>
      </w:r>
      <w:r w:rsidR="00BE11B8">
        <w:t>.</w:t>
      </w:r>
      <w:r>
        <w:br/>
        <w:t xml:space="preserve">- </w:t>
      </w:r>
      <w:r>
        <w:rPr>
          <w:b/>
          <w:bCs/>
        </w:rPr>
        <w:t>Panasz tv. 30. § (1) bekezdés a) pontja és 31. § (1) bekezdése</w:t>
      </w:r>
      <w:r>
        <w:t xml:space="preserve"> – a belső visszaélés‑bejelentési rendszer működtetésének kötelezettsége</w:t>
      </w:r>
      <w:r w:rsidR="00BE11B8">
        <w:t>.</w:t>
      </w:r>
      <w:r>
        <w:br/>
        <w:t>Amennyiben a bejelentő olyan különleges adatot oszt meg, amely a GDPR szerint speciális védelem alá esik (pl. egészségügyi adat), az adatkezelés jogalapja a GDPR 9. cikk (2) bekezdés b) pontja (jogi kötelezettség teljesítése a foglalkoztatás és szociális jog védelme érdekében).</w:t>
      </w:r>
    </w:p>
    <w:p w14:paraId="53BCEF87" w14:textId="77777777" w:rsidR="002325D4" w:rsidRDefault="00000000">
      <w:pPr>
        <w:pStyle w:val="Cmsor4"/>
      </w:pPr>
      <w:bookmarkStart w:id="10" w:name="kezelt-adatok-köre"/>
      <w:bookmarkEnd w:id="9"/>
      <w:r>
        <w:t>5.3. Kezelt adatok köre</w:t>
      </w:r>
    </w:p>
    <w:p w14:paraId="123DEA82" w14:textId="63F8CC79" w:rsidR="002325D4" w:rsidRDefault="00000000">
      <w:pPr>
        <w:pStyle w:val="FirstParagraph"/>
      </w:pPr>
      <w:r>
        <w:t>A bejelentések kivizsgálása során az Adatkezelő csak azokat a személyes adatokat kezeli, amelyek a bejelentés érdemi megítéléséhez szükségesek. Ide tartozhat különösen:</w:t>
      </w:r>
    </w:p>
    <w:p w14:paraId="6C5A363F" w14:textId="77777777" w:rsidR="002325D4" w:rsidRDefault="00000000">
      <w:pPr>
        <w:pStyle w:val="Compact"/>
        <w:numPr>
          <w:ilvl w:val="0"/>
          <w:numId w:val="3"/>
        </w:numPr>
      </w:pPr>
      <w:r>
        <w:lastRenderedPageBreak/>
        <w:t>a bejelentő azonosító adatai (név, elérhetőség);</w:t>
      </w:r>
    </w:p>
    <w:p w14:paraId="5BDFF17E" w14:textId="77777777" w:rsidR="002325D4" w:rsidRDefault="00000000">
      <w:pPr>
        <w:pStyle w:val="Compact"/>
        <w:numPr>
          <w:ilvl w:val="0"/>
          <w:numId w:val="3"/>
        </w:numPr>
      </w:pPr>
      <w:r>
        <w:t>a bejelentésben érintett személy(ek) azonosító adatai;</w:t>
      </w:r>
    </w:p>
    <w:p w14:paraId="39404A1D" w14:textId="77777777" w:rsidR="002325D4" w:rsidRDefault="00000000">
      <w:pPr>
        <w:pStyle w:val="Compact"/>
        <w:numPr>
          <w:ilvl w:val="0"/>
          <w:numId w:val="3"/>
        </w:numPr>
      </w:pPr>
      <w:r>
        <w:t>a bejelentésben foglalt cselekmények részletei és a hozzájuk kapcsolódó körülmények;</w:t>
      </w:r>
    </w:p>
    <w:p w14:paraId="7267FE1E" w14:textId="77777777" w:rsidR="002325D4" w:rsidRDefault="00000000">
      <w:pPr>
        <w:pStyle w:val="Compact"/>
        <w:numPr>
          <w:ilvl w:val="0"/>
          <w:numId w:val="3"/>
        </w:numPr>
      </w:pPr>
      <w:r>
        <w:t>a bejelentés kivizsgálásához szükséges további adatok (pl. tanúk neve, kapcsolattartási adatok, egyéb bizonyítékok).</w:t>
      </w:r>
    </w:p>
    <w:p w14:paraId="1A8CBEF6" w14:textId="0D9ACDEB" w:rsidR="002325D4" w:rsidRDefault="00000000">
      <w:pPr>
        <w:pStyle w:val="FirstParagraph"/>
      </w:pPr>
      <w:r>
        <w:t>A rendszerben kezelt adatokhoz kizárólag az erre jogosult személyek (az Adatkezelő, a vizsgálatot végző bejelentő</w:t>
      </w:r>
      <w:r w:rsidR="00BE11B8">
        <w:t>, jogi képviselő</w:t>
      </w:r>
      <w:r>
        <w:t>, illetve szükség esetén külső szakértők) férhetnek hozzá</w:t>
      </w:r>
      <w:r w:rsidR="00BE11B8">
        <w:t>.</w:t>
      </w:r>
    </w:p>
    <w:p w14:paraId="248692CC" w14:textId="77777777" w:rsidR="002325D4" w:rsidRDefault="00000000">
      <w:pPr>
        <w:pStyle w:val="Cmsor3"/>
      </w:pPr>
      <w:bookmarkStart w:id="11" w:name="adattovábbítás-és-címzettek"/>
      <w:bookmarkEnd w:id="7"/>
      <w:bookmarkEnd w:id="10"/>
      <w:r>
        <w:t>6. Adattovábbítás és címzettek</w:t>
      </w:r>
    </w:p>
    <w:p w14:paraId="59BA751F" w14:textId="5675ABB5" w:rsidR="002325D4" w:rsidRDefault="00000000">
      <w:pPr>
        <w:pStyle w:val="FirstParagraph"/>
      </w:pPr>
      <w:r>
        <w:t>Az Adatkezelő a bejelentő személyes adatait – a rosszhiszemű bejelentés kivételével – csak a bejelentés alapján eljárásra hatáskörrel rendelkező hatóságnak adja át, ha e szerv az adatok kezelésére törvény alapján jogosult, vagy ha a bejelentő ehhez hozzájárult</w:t>
      </w:r>
      <w:r w:rsidR="00BE11B8">
        <w:t>.</w:t>
      </w:r>
      <w:r>
        <w:br/>
        <w:t>Ha a vizsgálat nyilvánvalóan rosszhiszemű vagy valótlan adatot tartalmaz, és a bejelentés bűncselekmény vagy szabálysértés elkövetésére utal, az Adatkezelő a személyes adatokat az eljárás lefolytatására jogosult szerv részére átadja</w:t>
      </w:r>
      <w:r w:rsidR="00BE11B8">
        <w:t>.</w:t>
      </w:r>
    </w:p>
    <w:p w14:paraId="612C1E5F" w14:textId="6B21038D" w:rsidR="002325D4" w:rsidRDefault="00000000">
      <w:pPr>
        <w:pStyle w:val="Szvegtrzs"/>
      </w:pPr>
      <w:r>
        <w:t>Személyes adatok harmadik országba vagy nemzetközi szervezet részére történő továbbítására csak akkor kerülhet sor, ha a címzett az adatkezelési szabályok betartására jogi kötelezettséget vállal és a személyes adatok védelmére vonatkozó feltételek biztosítottak</w:t>
      </w:r>
      <w:r w:rsidR="00BE11B8">
        <w:t>.</w:t>
      </w:r>
    </w:p>
    <w:p w14:paraId="749602DE" w14:textId="77777777" w:rsidR="002325D4" w:rsidRDefault="00000000">
      <w:pPr>
        <w:pStyle w:val="Cmsor3"/>
      </w:pPr>
      <w:bookmarkStart w:id="12" w:name="az-adatkezelés-időtartama"/>
      <w:bookmarkEnd w:id="11"/>
      <w:r>
        <w:t>7. Az adatkezelés időtartama</w:t>
      </w:r>
    </w:p>
    <w:p w14:paraId="39F8EF1E" w14:textId="77777777" w:rsidR="002325D4" w:rsidRDefault="00000000">
      <w:pPr>
        <w:pStyle w:val="FirstParagraph"/>
      </w:pPr>
      <w:r>
        <w:t>Az Adatkezelő az adatokat csak addig kezeli, amíg az adatkezelés céljának eléréséhez szükséges:</w:t>
      </w:r>
    </w:p>
    <w:p w14:paraId="1DFA1E1A" w14:textId="77777777" w:rsidR="002325D4" w:rsidRDefault="00000000">
      <w:pPr>
        <w:pStyle w:val="Compact"/>
        <w:numPr>
          <w:ilvl w:val="0"/>
          <w:numId w:val="4"/>
        </w:numPr>
      </w:pPr>
      <w:r>
        <w:t>Amennyiben az Adatkezelő a bejelentés vizsgálatát mellőzi, a személyes adatokat haladéktalanul törli.</w:t>
      </w:r>
    </w:p>
    <w:p w14:paraId="1F619ADF" w14:textId="77777777" w:rsidR="002325D4" w:rsidRDefault="00000000">
      <w:pPr>
        <w:pStyle w:val="Compact"/>
        <w:numPr>
          <w:ilvl w:val="0"/>
          <w:numId w:val="4"/>
        </w:numPr>
      </w:pPr>
      <w:r>
        <w:t>Ha a vizsgálat alapján a bejelentés nem megalapozott vagy további intézkedés nem szükséges, a személyes adatok a bejelentés megtételétől számított 30 napon belül törlésre kerülnek.</w:t>
      </w:r>
    </w:p>
    <w:p w14:paraId="7E7F252A" w14:textId="77777777" w:rsidR="002325D4" w:rsidRDefault="00000000">
      <w:pPr>
        <w:pStyle w:val="Compact"/>
        <w:numPr>
          <w:ilvl w:val="0"/>
          <w:numId w:val="4"/>
        </w:numPr>
      </w:pPr>
      <w:r>
        <w:t>Ha a bejelentés alapján intézkedés megtételére kerül sor (pl. munkajogi igények érvényesítése), az adatok a vonatkozó jogi igények elévüléséig megőrizhetők.</w:t>
      </w:r>
    </w:p>
    <w:p w14:paraId="6EC1B963" w14:textId="77777777" w:rsidR="002325D4" w:rsidRDefault="00000000">
      <w:pPr>
        <w:pStyle w:val="Compact"/>
        <w:numPr>
          <w:ilvl w:val="0"/>
          <w:numId w:val="4"/>
        </w:numPr>
      </w:pPr>
      <w:r>
        <w:t>A bejelentéshez közvetlenül nem kapcsolódó vagy felesleges adatokat az Adatkezelő haladéktalanul törli.</w:t>
      </w:r>
    </w:p>
    <w:p w14:paraId="18F1F1D8" w14:textId="18D06D58" w:rsidR="002325D4" w:rsidRDefault="00000000">
      <w:pPr>
        <w:pStyle w:val="FirstParagraph"/>
      </w:pPr>
      <w:r>
        <w:t>A Társaság az iratok iktatása és selejtezése során a vonatkozó iratkezelési szabályzatot és a levéltári átadásra vonatkozó jogszabályi kötelezettségeket követi</w:t>
      </w:r>
      <w:r w:rsidR="00BE11B8">
        <w:t>.</w:t>
      </w:r>
    </w:p>
    <w:p w14:paraId="14D7AE15" w14:textId="77777777" w:rsidR="002325D4" w:rsidRDefault="00000000">
      <w:pPr>
        <w:pStyle w:val="Cmsor3"/>
      </w:pPr>
      <w:bookmarkStart w:id="13" w:name="adatbiztonság-és-titkosság"/>
      <w:bookmarkEnd w:id="12"/>
      <w:r>
        <w:lastRenderedPageBreak/>
        <w:t>8. Adatbiztonság és titkosság</w:t>
      </w:r>
    </w:p>
    <w:p w14:paraId="313E2177" w14:textId="08133853" w:rsidR="002325D4" w:rsidRDefault="00000000">
      <w:pPr>
        <w:pStyle w:val="FirstParagraph"/>
      </w:pPr>
      <w:r>
        <w:t>A belső visszaélés‑bejelentési rendszert úgy alakítottuk ki, hogy a bejelentő személyazonosságát és a bejelentésben érintett személy(ek) adatait kizárólag az arra jogosultak ismerhessék meg</w:t>
      </w:r>
      <w:r w:rsidR="00BE11B8">
        <w:t>.</w:t>
      </w:r>
      <w:r>
        <w:t xml:space="preserve"> Az adatkezelést végző személyek a vizsgálat lezárásáig a bejelentés tartalmát és az érintettek adatait csak a szükséges mértékben oszthatják meg a Társaság más egységeivel</w:t>
      </w:r>
      <w:r w:rsidR="00BE11B8">
        <w:t>.</w:t>
      </w:r>
    </w:p>
    <w:p w14:paraId="379690CC" w14:textId="2C76A423" w:rsidR="002325D4" w:rsidRDefault="00000000">
      <w:pPr>
        <w:pStyle w:val="Szvegtrzs"/>
      </w:pPr>
      <w:r>
        <w:t>A Társaság informatikai és szervezeti intézkedésekkel biztosítja az adatok védelmét, és megteszi a szükséges technikai lépéseket a jogosulatlan hozzáférés, módosítás, nyilvánosságra hozatal vagy megsemmisítés megakadályozására</w:t>
      </w:r>
      <w:r w:rsidR="00BE11B8">
        <w:t>.</w:t>
      </w:r>
    </w:p>
    <w:p w14:paraId="263DAF4A" w14:textId="77777777" w:rsidR="002325D4" w:rsidRDefault="00000000">
      <w:pPr>
        <w:pStyle w:val="Szvegtrzs"/>
      </w:pPr>
      <w:r>
        <w:t>A belső visszaélés‑bejelentési rendszerben automatizált döntéshozatal vagy profilalkotás nem történik.</w:t>
      </w:r>
    </w:p>
    <w:p w14:paraId="277A60CF" w14:textId="77777777" w:rsidR="002325D4" w:rsidRDefault="00000000">
      <w:pPr>
        <w:pStyle w:val="Cmsor3"/>
      </w:pPr>
      <w:bookmarkStart w:id="14" w:name="az-érintettek-jogai"/>
      <w:bookmarkEnd w:id="13"/>
      <w:r>
        <w:t>9. Az érintettek jogai</w:t>
      </w:r>
    </w:p>
    <w:p w14:paraId="1CE09E26" w14:textId="1BE2162C" w:rsidR="002325D4" w:rsidRDefault="00000000">
      <w:pPr>
        <w:pStyle w:val="FirstParagraph"/>
      </w:pPr>
      <w:r>
        <w:t>A Társaság a bejelentéssel érintett természetes személyeket a vizsgálat megkezdésekor részletesen tájékoztatja a bejelentésről, a személyes adataik védelmével kapcsolatban őket megillető jogokról és az adatkezelés szabályairól</w:t>
      </w:r>
      <w:r w:rsidR="00BE11B8">
        <w:t>.</w:t>
      </w:r>
      <w:r>
        <w:t xml:space="preserve"> Az érintettek jogainak gyakorlása során a Társaság a GDPR‑ben meghatározott határidők szerint jár el: a kérelem beérkezésétől számított legfeljebb egy hónapon belül tájékoztatja az érintettet az intézkedéséről, szükség esetén a határidő további két hónappal meghosszabbítható</w:t>
      </w:r>
      <w:hyperlink r:id="rId5" w:anchor=":~:text=Az%20OBH%20az%20%C3%A9rintett%20jogai,a%20hat%C3%A1rid%C5%91be%20nem%20sz%C3%A1m%C3%ADt%20bele">
        <w:r w:rsidR="00BE11B8">
          <w:rPr>
            <w:rStyle w:val="Hiperhivatkozs"/>
          </w:rPr>
          <w:t>.</w:t>
        </w:r>
      </w:hyperlink>
    </w:p>
    <w:p w14:paraId="701FCD13" w14:textId="77777777" w:rsidR="002325D4" w:rsidRDefault="00000000">
      <w:pPr>
        <w:pStyle w:val="Szvegtrzs"/>
      </w:pPr>
      <w:r>
        <w:t>Az érintettek az alábbi jogokat gyakorolhatják:</w:t>
      </w:r>
    </w:p>
    <w:p w14:paraId="0F0B57BA" w14:textId="53A3E43D" w:rsidR="002325D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Hozzáféréshez való jog</w:t>
      </w:r>
      <w:r>
        <w:t xml:space="preserve"> – Az érintett jogosult tájékoztatást kérni arról, hogy az Adatkezelő kezeli‑e a személyes adatait, és jogosult hozzáférést kapni a kezelt adatokhoz, illetve az adatkezelés részleteihez</w:t>
      </w:r>
      <w:r w:rsidR="00BE11B8">
        <w:t>.</w:t>
      </w:r>
    </w:p>
    <w:p w14:paraId="41313DC8" w14:textId="5C88410C" w:rsidR="002325D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Helyesbítéshez való jog</w:t>
      </w:r>
      <w:r>
        <w:t xml:space="preserve"> – Kérelemre az Adatkezelő pontatlan személyes adatot helyesbít, illetve a hiányos személyes adatokat kiegészíti</w:t>
      </w:r>
      <w:r w:rsidR="00BE11B8">
        <w:t>.</w:t>
      </w:r>
    </w:p>
    <w:p w14:paraId="191BF8E0" w14:textId="7FAE3167" w:rsidR="002325D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Az adatkezelés korlátozásához való jog</w:t>
      </w:r>
      <w:r>
        <w:t xml:space="preserve"> – Az érintett kérheti az adatkezelés korlátozását, </w:t>
      </w:r>
      <w:proofErr w:type="gramStart"/>
      <w:r>
        <w:t>például</w:t>
      </w:r>
      <w:proofErr w:type="gramEnd"/>
      <w:r>
        <w:t xml:space="preserve"> ha vitatja az adatok pontosságát vagy ellenzi azok törlését</w:t>
      </w:r>
      <w:r w:rsidR="00BE11B8">
        <w:t xml:space="preserve">. </w:t>
      </w:r>
      <w:r>
        <w:t>A korlátozás ideje alatt a személyes adatok – a tárolás kivételével – csak az érintett hozzájárulásával vagy jogi igények érvényesítéséhez használhatók</w:t>
      </w:r>
      <w:r w:rsidR="00BE11B8">
        <w:t>.</w:t>
      </w:r>
    </w:p>
    <w:p w14:paraId="61276D55" w14:textId="53525DD6" w:rsidR="002325D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Tiltakozáshoz való jog</w:t>
      </w:r>
      <w:r>
        <w:t xml:space="preserve"> – Az érintett saját helyzetével kapcsolatos okokból bármikor tiltakozhat az adatkezelés ellen; ez esetben az Adatkezelő csak akkor folytathatja az adatkezelést, ha olyan kényszerítő erejű jogos okokat tud igazolni, amelyek elsőbbséget élveznek az érintett érdekeivel szemben</w:t>
      </w:r>
    </w:p>
    <w:p w14:paraId="409A4C6A" w14:textId="3AA55EF3" w:rsidR="002325D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Törléshez való jog</w:t>
      </w:r>
      <w:r>
        <w:t xml:space="preserve"> – Az érintett kérheti személyes adatainak törlését, ha a személyes adatokra már nincs szükség abból a célból, amelyből azokat gyűjtötték, az adatkezelés jogellenes, vagy ha a jogszabály így rendelkezik</w:t>
      </w:r>
      <w:r w:rsidR="00BE11B8">
        <w:t>.</w:t>
      </w:r>
      <w:r>
        <w:t xml:space="preserve"> A jogi kötelezettségen alapuló adatkezelés esetén (pl. Panasz tv.) ez a jog csak korlátozottan gyakorolható.</w:t>
      </w:r>
    </w:p>
    <w:p w14:paraId="7A7265FB" w14:textId="77777777" w:rsidR="002325D4" w:rsidRDefault="00000000">
      <w:pPr>
        <w:pStyle w:val="Cmsor3"/>
      </w:pPr>
      <w:bookmarkStart w:id="15" w:name="jogorvoslati-lehetőségek"/>
      <w:bookmarkEnd w:id="14"/>
      <w:r>
        <w:lastRenderedPageBreak/>
        <w:t>10. Jogorvoslati lehetőségek</w:t>
      </w:r>
    </w:p>
    <w:p w14:paraId="11BF4878" w14:textId="12491FEA" w:rsidR="002325D4" w:rsidRDefault="00000000">
      <w:pPr>
        <w:pStyle w:val="FirstParagraph"/>
      </w:pPr>
      <w:r>
        <w:t>Amennyiben az érintett úgy ítéli meg, hogy az Adatkezelő a személyes adatai kezelése során megsértette a hatályos adatvédelmi rendelkezéseket, jogosult panasszal fordulni a Nemzeti Adatvédelmi és Információszabadság Hatósághoz (</w:t>
      </w:r>
      <w:r>
        <w:rPr>
          <w:b/>
          <w:bCs/>
        </w:rPr>
        <w:t>NAIH</w:t>
      </w:r>
      <w:r>
        <w:t>). A Hatóság elérhetőségei:</w:t>
      </w:r>
      <w:r>
        <w:br/>
        <w:t xml:space="preserve">- </w:t>
      </w:r>
      <w:r>
        <w:rPr>
          <w:b/>
          <w:bCs/>
        </w:rPr>
        <w:t>Cím:</w:t>
      </w:r>
      <w:r>
        <w:t xml:space="preserve"> Budapest, Pf.: 9., 1363 Hungary</w:t>
      </w:r>
      <w:r>
        <w:br/>
        <w:t xml:space="preserve">- </w:t>
      </w:r>
      <w:r>
        <w:rPr>
          <w:b/>
          <w:bCs/>
        </w:rPr>
        <w:t>Telefon:</w:t>
      </w:r>
      <w:r>
        <w:t> +36 1 391 1400</w:t>
      </w:r>
      <w:r>
        <w:br/>
        <w:t xml:space="preserve">- </w:t>
      </w:r>
      <w:r>
        <w:rPr>
          <w:b/>
          <w:bCs/>
        </w:rPr>
        <w:t>E‑mail:</w:t>
      </w:r>
      <w:r>
        <w:t> ugyfelszolgalat@naih.hu</w:t>
      </w:r>
    </w:p>
    <w:p w14:paraId="724BE7DA" w14:textId="77777777" w:rsidR="002325D4" w:rsidRDefault="00000000">
      <w:pPr>
        <w:pStyle w:val="Szvegtrzs"/>
      </w:pPr>
      <w:r>
        <w:t>Az érintett az adatkezelés jogellenessége esetén bírósághoz is fordulhat. A keresetet a lakóhelye vagy tartózkodási helye szerint illetékes törvényszék előtt is megindíthatja</w:t>
      </w:r>
      <w:hyperlink r:id="rId6" w:anchor=":~:text=,adatainak%20v%C3%A9delme%20%C3%A9rdek%C3%A9ben%20b%C3%ADr%C3%B3s%C3%A1ghoz%20fordulni">
        <w:r>
          <w:rPr>
            <w:rStyle w:val="Hiperhivatkozs"/>
          </w:rPr>
          <w:t>[26]</w:t>
        </w:r>
      </w:hyperlink>
      <w:r>
        <w:t>.</w:t>
      </w:r>
    </w:p>
    <w:p w14:paraId="650A823D" w14:textId="77777777" w:rsidR="002325D4" w:rsidRDefault="00000000">
      <w:pPr>
        <w:pStyle w:val="Cmsor3"/>
      </w:pPr>
      <w:bookmarkStart w:id="16" w:name="záró-rendelkezések"/>
      <w:bookmarkEnd w:id="15"/>
      <w:r>
        <w:t>11. Záró rendelkezések</w:t>
      </w:r>
    </w:p>
    <w:p w14:paraId="5F335B83" w14:textId="0A11DAE8" w:rsidR="002325D4" w:rsidRDefault="00000000">
      <w:pPr>
        <w:pStyle w:val="FirstParagraph"/>
      </w:pPr>
      <w:r>
        <w:t xml:space="preserve">A Társaság fenntartja magának a jogot, hogy a jelen tájékoztatót a jogszabályi környezet változása vagy belső eljárásainak módosulása esetén frissítse, és a módosított tájékoztatót honlapján </w:t>
      </w:r>
      <w:proofErr w:type="spellStart"/>
      <w:r>
        <w:t>közzétegye</w:t>
      </w:r>
      <w:proofErr w:type="spellEnd"/>
      <w:r>
        <w:br/>
        <w:t>A tájékoztatóban foglaltak betartása az Adatkezelő valamennyi munkavállalója és megbízottja számára kötelező.</w:t>
      </w:r>
    </w:p>
    <w:p w14:paraId="504AAC5F" w14:textId="77777777" w:rsidR="002325D4" w:rsidRDefault="00000000">
      <w:pPr>
        <w:pStyle w:val="Szvegtrzs"/>
      </w:pPr>
      <w:r>
        <w:t>Budapest, 2025. augusztus 19.</w:t>
      </w:r>
    </w:p>
    <w:p w14:paraId="5BC3950C" w14:textId="77777777" w:rsidR="002325D4" w:rsidRDefault="00000000">
      <w:pPr>
        <w:pStyle w:val="Szvegtrzs"/>
      </w:pPr>
      <w:r>
        <w:rPr>
          <w:i/>
          <w:iCs/>
        </w:rPr>
        <w:t>Mindenamimunka Korlátolt Felelősségű Társaság</w:t>
      </w:r>
    </w:p>
    <w:p w14:paraId="7939D3B5" w14:textId="77777777" w:rsidR="002325D4" w:rsidRDefault="00000000">
      <w:pPr>
        <w:pStyle w:val="Szvegtrzs"/>
      </w:pPr>
      <w:r>
        <w:rPr>
          <w:i/>
          <w:iCs/>
        </w:rPr>
        <w:t>Pfeilmayer Dávid, ügyvezető</w:t>
      </w:r>
    </w:p>
    <w:p w14:paraId="244652A8" w14:textId="755D3863" w:rsidR="002325D4" w:rsidRDefault="002325D4" w:rsidP="00BE11B8">
      <w:bookmarkStart w:id="17" w:name="citations"/>
      <w:bookmarkEnd w:id="1"/>
      <w:bookmarkEnd w:id="2"/>
      <w:bookmarkEnd w:id="16"/>
      <w:bookmarkEnd w:id="17"/>
    </w:p>
    <w:sectPr w:rsidR="002325D4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C6497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AA8B84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712914">
    <w:abstractNumId w:val="0"/>
  </w:num>
  <w:num w:numId="2" w16cid:durableId="796142450">
    <w:abstractNumId w:val="1"/>
  </w:num>
  <w:num w:numId="3" w16cid:durableId="545604805">
    <w:abstractNumId w:val="1"/>
  </w:num>
  <w:num w:numId="4" w16cid:durableId="1401555696">
    <w:abstractNumId w:val="1"/>
  </w:num>
  <w:num w:numId="5" w16cid:durableId="172787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4"/>
    <w:rsid w:val="002325D4"/>
    <w:rsid w:val="008D27EE"/>
    <w:rsid w:val="00BE11B8"/>
    <w:rsid w:val="00F2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E9A6"/>
  <w15:docId w15:val="{DC7178FD-55DE-2B49-8456-9341E61F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Szvegtrzs"/>
    <w:link w:val="Cmsor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Szvegtrzs"/>
    <w:link w:val="Cmsor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Szvegtrzs"/>
    <w:link w:val="Cmsor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Szvegtrzs"/>
    <w:link w:val="Cmsor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pPr>
      <w:spacing w:before="180" w:after="180"/>
    </w:pPr>
  </w:style>
  <w:style w:type="paragraph" w:customStyle="1" w:styleId="FirstParagraph">
    <w:name w:val="First Paragraph"/>
    <w:basedOn w:val="Szvegtrzs"/>
    <w:next w:val="Szvegtrzs"/>
    <w:qFormat/>
  </w:style>
  <w:style w:type="paragraph" w:customStyle="1" w:styleId="Compact">
    <w:name w:val="Compact"/>
    <w:basedOn w:val="Szvegtrzs"/>
    <w:qFormat/>
    <w:pPr>
      <w:spacing w:before="36" w:after="36"/>
    </w:pPr>
  </w:style>
  <w:style w:type="paragraph" w:styleId="Cm">
    <w:name w:val="Title"/>
    <w:basedOn w:val="Norml"/>
    <w:next w:val="Szvegtrzs"/>
    <w:link w:val="Cm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Cm"/>
    <w:next w:val="Szvegtrzs"/>
    <w:link w:val="Alcm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Szvegtrzs"/>
    <w:qFormat/>
    <w:pPr>
      <w:keepNext/>
      <w:keepLines/>
      <w:jc w:val="center"/>
    </w:pPr>
  </w:style>
  <w:style w:type="paragraph" w:styleId="Dtum">
    <w:name w:val="Date"/>
    <w:next w:val="Szvegtrzs"/>
    <w:qFormat/>
    <w:pPr>
      <w:keepNext/>
      <w:keepLines/>
      <w:jc w:val="center"/>
    </w:pPr>
  </w:style>
  <w:style w:type="paragraph" w:customStyle="1" w:styleId="AbstractTitle">
    <w:name w:val="Abstract Title"/>
    <w:basedOn w:val="Norm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"/>
    <w:next w:val="Szvegtrzs"/>
    <w:qFormat/>
    <w:pPr>
      <w:keepNext/>
      <w:keepLines/>
      <w:spacing w:before="100" w:after="300"/>
    </w:pPr>
    <w:rPr>
      <w:sz w:val="20"/>
      <w:szCs w:val="20"/>
    </w:rPr>
  </w:style>
  <w:style w:type="paragraph" w:styleId="Irodalomjegyzk">
    <w:name w:val="Bibliography"/>
    <w:basedOn w:val="Norml"/>
    <w:qFormat/>
  </w:style>
  <w:style w:type="character" w:customStyle="1" w:styleId="Cmsor1Char">
    <w:name w:val="Címsor 1 Char"/>
    <w:basedOn w:val="Bekezdsalapbettpusa"/>
    <w:link w:val="Cmsor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Szvegblokk">
    <w:name w:val="Block Text"/>
    <w:basedOn w:val="Szvegtrzs"/>
    <w:next w:val="Szvegtrzs"/>
    <w:uiPriority w:val="9"/>
    <w:unhideWhenUsed/>
    <w:qFormat/>
    <w:pPr>
      <w:spacing w:before="100" w:after="100"/>
      <w:ind w:left="480" w:right="480"/>
    </w:pPr>
  </w:style>
  <w:style w:type="paragraph" w:styleId="Lbjegyzetszveg">
    <w:name w:val="footnote text"/>
    <w:basedOn w:val="Norml"/>
    <w:uiPriority w:val="9"/>
    <w:unhideWhenUsed/>
    <w:qFormat/>
  </w:style>
  <w:style w:type="paragraph" w:customStyle="1" w:styleId="FootnoteBlockText">
    <w:name w:val="Footnote Block Text"/>
    <w:basedOn w:val="Lbjegyzetszveg"/>
    <w:next w:val="Lbjegyzetszveg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link w:val="KpalrsChar"/>
    <w:pPr>
      <w:spacing w:after="120"/>
    </w:pPr>
    <w:rPr>
      <w:i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</w:style>
  <w:style w:type="character" w:customStyle="1" w:styleId="VerbatimChar">
    <w:name w:val="Verbatim Char"/>
    <w:basedOn w:val="Kpalr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KpalrsChar"/>
  </w:style>
  <w:style w:type="character" w:styleId="Lbjegyzet-hivatkozs">
    <w:name w:val="footnote reference"/>
    <w:basedOn w:val="KpalrsChar"/>
    <w:rPr>
      <w:vertAlign w:val="superscript"/>
    </w:rPr>
  </w:style>
  <w:style w:type="character" w:styleId="Hiperhivatkozs">
    <w:name w:val="Hyperlink"/>
    <w:basedOn w:val="KpalrsChar"/>
    <w:rPr>
      <w:color w:val="156082" w:themeColor="accent1"/>
    </w:rPr>
  </w:style>
  <w:style w:type="paragraph" w:styleId="Tartalomjegyzkcmsora">
    <w:name w:val="TOC Heading"/>
    <w:basedOn w:val="Cmsor1"/>
    <w:next w:val="Szvegtrz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rosag.hu/ugyfeleknek/adatkezelesi-tajekoztatok/adatkezelesi-tajekoztato-visszaeles-bejelentesekkel-osszefuggo-szemelyes-adatok" TargetMode="External"/><Relationship Id="rId5" Type="http://schemas.openxmlformats.org/officeDocument/2006/relationships/hyperlink" Target="https://birosag.hu/ugyfeleknek/adatkezelesi-tajekoztatok/adatkezelesi-tajekoztato-visszaeles-bejelentesekkel-osszefuggo-szemelyes-adat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1335</Words>
  <Characters>9212</Characters>
  <Application>Microsoft Office Word</Application>
  <DocSecurity>0</DocSecurity>
  <Lines>76</Lines>
  <Paragraphs>21</Paragraphs>
  <ScaleCrop>false</ScaleCrop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Pfeilmayer Dávid</dc:creator>
  <cp:keywords/>
  <cp:lastModifiedBy>Pfeilmayer Dávid</cp:lastModifiedBy>
  <cp:revision>2</cp:revision>
  <dcterms:created xsi:type="dcterms:W3CDTF">2025-08-19T06:31:00Z</dcterms:created>
  <dcterms:modified xsi:type="dcterms:W3CDTF">2025-08-19T06:31:00Z</dcterms:modified>
  <dc:language>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